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3D647E" w14:textId="7BF43165" w:rsidR="0077699A" w:rsidRPr="0077699A" w:rsidRDefault="0077699A" w:rsidP="00016F2D">
      <w:pPr>
        <w:pStyle w:val="Heading1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  <w:sz w:val="24"/>
          <w:szCs w:val="24"/>
        </w:rPr>
      </w:pPr>
      <w:r w:rsidRPr="0077699A">
        <w:rPr>
          <w:rFonts w:ascii="Arial" w:hAnsi="Arial" w:cs="Arial"/>
          <w:color w:val="000000" w:themeColor="text1"/>
          <w:sz w:val="24"/>
          <w:szCs w:val="24"/>
        </w:rPr>
        <w:t>PRESS RELEASE</w:t>
      </w:r>
    </w:p>
    <w:p w14:paraId="6217EBC5" w14:textId="77777777" w:rsidR="0077699A" w:rsidRDefault="0077699A" w:rsidP="00016F2D">
      <w:pPr>
        <w:pStyle w:val="Heading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2776"/>
          <w:sz w:val="40"/>
          <w:szCs w:val="40"/>
        </w:rPr>
      </w:pPr>
    </w:p>
    <w:p w14:paraId="18848458" w14:textId="62B38162" w:rsidR="00016F2D" w:rsidRPr="00C50BF5" w:rsidRDefault="00022ED5" w:rsidP="00016F2D">
      <w:pPr>
        <w:pStyle w:val="Heading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2776"/>
          <w:sz w:val="36"/>
          <w:szCs w:val="36"/>
        </w:rPr>
      </w:pPr>
      <w:r w:rsidRPr="00C50BF5">
        <w:rPr>
          <w:rFonts w:ascii="Arial" w:hAnsi="Arial" w:cs="Arial"/>
          <w:b w:val="0"/>
          <w:bCs w:val="0"/>
          <w:color w:val="002776"/>
          <w:sz w:val="36"/>
          <w:szCs w:val="36"/>
        </w:rPr>
        <w:t>DUET Digital Twins</w:t>
      </w:r>
      <w:r w:rsidR="00905AAB">
        <w:rPr>
          <w:rFonts w:ascii="Arial" w:hAnsi="Arial" w:cs="Arial"/>
          <w:b w:val="0"/>
          <w:bCs w:val="0"/>
          <w:color w:val="002776"/>
          <w:sz w:val="36"/>
          <w:szCs w:val="36"/>
        </w:rPr>
        <w:t xml:space="preserve"> Finalist</w:t>
      </w:r>
      <w:r w:rsidRPr="00C50BF5">
        <w:rPr>
          <w:rFonts w:ascii="Arial" w:hAnsi="Arial" w:cs="Arial"/>
          <w:b w:val="0"/>
          <w:bCs w:val="0"/>
          <w:color w:val="002776"/>
          <w:sz w:val="36"/>
          <w:szCs w:val="36"/>
        </w:rPr>
        <w:t xml:space="preserve"> at </w:t>
      </w:r>
      <w:r w:rsidR="000E2DC3">
        <w:rPr>
          <w:rFonts w:ascii="Arial" w:hAnsi="Arial" w:cs="Arial"/>
          <w:b w:val="0"/>
          <w:bCs w:val="0"/>
          <w:color w:val="002776"/>
          <w:sz w:val="36"/>
          <w:szCs w:val="36"/>
        </w:rPr>
        <w:t xml:space="preserve">EU </w:t>
      </w:r>
      <w:r w:rsidR="00016F2D" w:rsidRPr="00C50BF5">
        <w:rPr>
          <w:rFonts w:ascii="Arial" w:hAnsi="Arial" w:cs="Arial"/>
          <w:b w:val="0"/>
          <w:bCs w:val="0"/>
          <w:color w:val="002776"/>
          <w:sz w:val="36"/>
          <w:szCs w:val="36"/>
        </w:rPr>
        <w:t xml:space="preserve">Conference of Ministers for Public Sector Transformation </w:t>
      </w:r>
    </w:p>
    <w:p w14:paraId="5ABFAF5F" w14:textId="77777777" w:rsidR="00022ED5" w:rsidRDefault="00022ED5" w:rsidP="00022ED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i/>
          <w:iCs/>
          <w:color w:val="0B0C0C"/>
          <w:kern w:val="36"/>
          <w:sz w:val="24"/>
          <w:szCs w:val="24"/>
          <w:lang w:eastAsia="en-GB"/>
        </w:rPr>
      </w:pPr>
    </w:p>
    <w:p w14:paraId="0E34BD8D" w14:textId="55FFC8B9" w:rsidR="006E0774" w:rsidRPr="00286259" w:rsidRDefault="0077699A" w:rsidP="007A2857">
      <w:pPr>
        <w:shd w:val="clear" w:color="auto" w:fill="FFFFFF"/>
        <w:spacing w:line="240" w:lineRule="auto"/>
        <w:outlineLvl w:val="0"/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</w:pPr>
      <w:r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>Digital Flanders</w:t>
      </w:r>
      <w:r w:rsidR="006E0774"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 xml:space="preserve"> </w:t>
      </w:r>
      <w:r w:rsidR="007B3D34"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>is a finalist</w:t>
      </w:r>
      <w:r w:rsidR="006E0774"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 xml:space="preserve"> </w:t>
      </w:r>
      <w:r w:rsidR="00286259"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 xml:space="preserve">for </w:t>
      </w:r>
      <w:r w:rsidR="006E0774"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 xml:space="preserve">the </w:t>
      </w:r>
      <w:r w:rsidR="00022ED5"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 xml:space="preserve">EU Presidency </w:t>
      </w:r>
      <w:r w:rsidR="00286259"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>‘</w:t>
      </w:r>
      <w:r w:rsidR="006E0774"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>Tech for Go</w:t>
      </w:r>
      <w:r w:rsidR="007F16B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>vernment</w:t>
      </w:r>
      <w:r w:rsidR="00286259"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>’</w:t>
      </w:r>
      <w:r w:rsidR="006E0774"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 xml:space="preserve"> challenge </w:t>
      </w:r>
      <w:r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 xml:space="preserve">showcasing how </w:t>
      </w:r>
      <w:r w:rsidR="00C50BF5"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 xml:space="preserve">DUET </w:t>
      </w:r>
      <w:r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 xml:space="preserve">Digital Twins collaboratively </w:t>
      </w:r>
      <w:r w:rsidR="006E0774"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>solv</w:t>
      </w:r>
      <w:r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>e</w:t>
      </w:r>
      <w:r w:rsidR="006E0774"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 xml:space="preserve"> real-world </w:t>
      </w:r>
      <w:r w:rsidRPr="00286259">
        <w:rPr>
          <w:rFonts w:ascii="Arial" w:eastAsia="Times New Roman" w:hAnsi="Arial" w:cs="Arial"/>
          <w:i/>
          <w:iCs/>
          <w:color w:val="3B3838" w:themeColor="background2" w:themeShade="40"/>
          <w:kern w:val="36"/>
          <w:lang w:eastAsia="en-GB"/>
        </w:rPr>
        <w:t xml:space="preserve">policy challenges. </w:t>
      </w:r>
    </w:p>
    <w:p w14:paraId="61416DC7" w14:textId="77777777" w:rsidR="00670905" w:rsidRDefault="00670905" w:rsidP="007A2857">
      <w:pPr>
        <w:shd w:val="clear" w:color="auto" w:fill="FFFFFF"/>
        <w:spacing w:line="240" w:lineRule="auto"/>
        <w:outlineLvl w:val="0"/>
        <w:rPr>
          <w:rFonts w:ascii="Arial" w:eastAsia="Times New Roman" w:hAnsi="Arial" w:cs="Arial"/>
          <w:i/>
          <w:iCs/>
          <w:color w:val="0B0C0C"/>
          <w:kern w:val="36"/>
          <w:sz w:val="24"/>
          <w:szCs w:val="24"/>
          <w:lang w:eastAsia="en-GB"/>
        </w:rPr>
      </w:pPr>
    </w:p>
    <w:p w14:paraId="52F67943" w14:textId="3FF9D01C" w:rsidR="007A2857" w:rsidRPr="007A2857" w:rsidRDefault="00670905" w:rsidP="007A2857">
      <w:pPr>
        <w:shd w:val="clear" w:color="auto" w:fill="FFFFFF"/>
        <w:spacing w:line="240" w:lineRule="auto"/>
        <w:outlineLvl w:val="0"/>
        <w:rPr>
          <w:rStyle w:val="Strong"/>
          <w:rFonts w:ascii="Arial" w:eastAsia="Times New Roman" w:hAnsi="Arial" w:cs="Arial"/>
          <w:b w:val="0"/>
          <w:bCs w:val="0"/>
          <w:i/>
          <w:iCs/>
          <w:color w:val="0B0C0C"/>
          <w:kern w:val="36"/>
          <w:sz w:val="24"/>
          <w:szCs w:val="24"/>
          <w:lang w:eastAsia="en-GB"/>
        </w:rPr>
      </w:pPr>
      <w:r w:rsidRPr="00670905">
        <w:rPr>
          <w:rStyle w:val="Strong"/>
          <w:rFonts w:ascii="Arial" w:eastAsia="Times New Roman" w:hAnsi="Arial" w:cs="Arial"/>
          <w:b w:val="0"/>
          <w:bCs w:val="0"/>
          <w:i/>
          <w:iCs/>
          <w:noProof/>
          <w:color w:val="0B0C0C"/>
          <w:kern w:val="36"/>
          <w:sz w:val="24"/>
          <w:szCs w:val="24"/>
          <w:lang w:eastAsia="en-GB"/>
        </w:rPr>
        <w:drawing>
          <wp:inline distT="0" distB="0" distL="0" distR="0" wp14:anchorId="6DB1A11B" wp14:editId="0D3FEB06">
            <wp:extent cx="5731510" cy="3223895"/>
            <wp:effectExtent l="0" t="0" r="2540" b="0"/>
            <wp:docPr id="1" name="Picture 1" descr="A screenshot of a video gam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video game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53AE1" w14:textId="2CE8BF87" w:rsidR="00E832EB" w:rsidRPr="003A26B7" w:rsidRDefault="006E0774" w:rsidP="00C03EF0">
      <w:pPr>
        <w:pStyle w:val="NormalWeb"/>
        <w:rPr>
          <w:rFonts w:ascii="Arial" w:hAnsi="Arial" w:cs="Arial"/>
          <w:color w:val="3B3838" w:themeColor="background2" w:themeShade="40"/>
          <w:shd w:val="clear" w:color="auto" w:fill="FFFFFF"/>
        </w:rPr>
      </w:pPr>
      <w:r w:rsidRPr="003A26B7">
        <w:rPr>
          <w:rStyle w:val="Strong"/>
          <w:rFonts w:ascii="Arial" w:hAnsi="Arial" w:cs="Arial"/>
          <w:color w:val="3B3838" w:themeColor="background2" w:themeShade="40"/>
        </w:rPr>
        <w:t>Thursday, March 17, 2022, Strasbourg, France</w:t>
      </w:r>
      <w:r w:rsidRPr="003A26B7">
        <w:rPr>
          <w:rFonts w:ascii="Arial" w:hAnsi="Arial" w:cs="Arial"/>
          <w:color w:val="3B3838" w:themeColor="background2" w:themeShade="40"/>
        </w:rPr>
        <w:t xml:space="preserve"> — </w:t>
      </w:r>
      <w:hyperlink r:id="rId5" w:history="1">
        <w:r w:rsidR="007312C7" w:rsidRPr="003A26B7">
          <w:rPr>
            <w:rStyle w:val="Hyperlink"/>
            <w:rFonts w:ascii="Arial" w:hAnsi="Arial" w:cs="Arial"/>
            <w:color w:val="3B3838" w:themeColor="background2" w:themeShade="40"/>
            <w:shd w:val="clear" w:color="auto" w:fill="FFFFFF"/>
          </w:rPr>
          <w:t>Digital Flanders</w:t>
        </w:r>
      </w:hyperlink>
      <w:r w:rsidR="007312C7" w:rsidRPr="003A26B7">
        <w:rPr>
          <w:rFonts w:ascii="Arial" w:hAnsi="Arial" w:cs="Arial"/>
          <w:color w:val="3B3838" w:themeColor="background2" w:themeShade="40"/>
          <w:shd w:val="clear" w:color="auto" w:fill="FFFFFF"/>
        </w:rPr>
        <w:t xml:space="preserve"> joined d</w:t>
      </w:r>
      <w:r w:rsidR="007A2857" w:rsidRPr="003A26B7">
        <w:rPr>
          <w:rFonts w:ascii="Arial" w:hAnsi="Arial" w:cs="Arial"/>
          <w:color w:val="3B3838" w:themeColor="background2" w:themeShade="40"/>
        </w:rPr>
        <w:t xml:space="preserve">elegations of Ministers in charge of public sector transformation </w:t>
      </w:r>
      <w:r w:rsidR="003D5E2B" w:rsidRPr="003A26B7">
        <w:rPr>
          <w:rFonts w:ascii="Arial" w:hAnsi="Arial" w:cs="Arial"/>
          <w:color w:val="3B3838" w:themeColor="background2" w:themeShade="40"/>
        </w:rPr>
        <w:t xml:space="preserve">this week </w:t>
      </w:r>
      <w:r w:rsidR="006C4713" w:rsidRPr="003A26B7">
        <w:rPr>
          <w:rFonts w:ascii="Arial" w:hAnsi="Arial" w:cs="Arial"/>
          <w:color w:val="3B3838" w:themeColor="background2" w:themeShade="40"/>
        </w:rPr>
        <w:t xml:space="preserve">as they </w:t>
      </w:r>
      <w:r w:rsidR="007A2857" w:rsidRPr="003A26B7">
        <w:rPr>
          <w:rFonts w:ascii="Arial" w:hAnsi="Arial" w:cs="Arial"/>
          <w:color w:val="3B3838" w:themeColor="background2" w:themeShade="40"/>
        </w:rPr>
        <w:t>travelled to</w:t>
      </w:r>
      <w:r w:rsidR="00854F7F" w:rsidRPr="003A26B7">
        <w:rPr>
          <w:rFonts w:ascii="Arial" w:hAnsi="Arial" w:cs="Arial"/>
          <w:color w:val="3B3838" w:themeColor="background2" w:themeShade="40"/>
        </w:rPr>
        <w:t xml:space="preserve"> the National Institute of Public Service in</w:t>
      </w:r>
      <w:r w:rsidR="007A2857" w:rsidRPr="003A26B7">
        <w:rPr>
          <w:rFonts w:ascii="Arial" w:hAnsi="Arial" w:cs="Arial"/>
          <w:color w:val="3B3838" w:themeColor="background2" w:themeShade="40"/>
        </w:rPr>
        <w:t xml:space="preserve"> Strasbourg to adopt a </w:t>
      </w:r>
      <w:r w:rsidR="00E832EB" w:rsidRPr="003A26B7">
        <w:rPr>
          <w:rFonts w:ascii="Arial" w:hAnsi="Arial" w:cs="Arial"/>
          <w:color w:val="3B3838" w:themeColor="background2" w:themeShade="40"/>
        </w:rPr>
        <w:t>new strategic framework for</w:t>
      </w:r>
      <w:r w:rsidR="007A2857" w:rsidRPr="003A26B7">
        <w:rPr>
          <w:rFonts w:ascii="Arial" w:hAnsi="Arial" w:cs="Arial"/>
          <w:color w:val="3B3838" w:themeColor="background2" w:themeShade="40"/>
          <w:shd w:val="clear" w:color="auto" w:fill="FFFFFF"/>
        </w:rPr>
        <w:t xml:space="preserve"> the European Public Administration Network (EUPAN).</w:t>
      </w:r>
      <w:r w:rsidR="00E832EB" w:rsidRPr="003A26B7">
        <w:rPr>
          <w:rFonts w:ascii="Arial" w:hAnsi="Arial" w:cs="Arial"/>
          <w:color w:val="3B3838" w:themeColor="background2" w:themeShade="40"/>
          <w:shd w:val="clear" w:color="auto" w:fill="FFFFFF"/>
        </w:rPr>
        <w:t xml:space="preserve"> </w:t>
      </w:r>
    </w:p>
    <w:p w14:paraId="091A2B40" w14:textId="3D58DACD" w:rsidR="00E832EB" w:rsidRPr="003A26B7" w:rsidRDefault="00E832EB" w:rsidP="00C03EF0">
      <w:pPr>
        <w:pStyle w:val="NormalWeb"/>
        <w:rPr>
          <w:rFonts w:ascii="Arial" w:hAnsi="Arial" w:cs="Arial"/>
          <w:color w:val="3B3838" w:themeColor="background2" w:themeShade="40"/>
        </w:rPr>
      </w:pPr>
      <w:r w:rsidRPr="003A26B7">
        <w:rPr>
          <w:rFonts w:ascii="Arial" w:hAnsi="Arial" w:cs="Arial"/>
          <w:color w:val="3B3838" w:themeColor="background2" w:themeShade="40"/>
          <w:shd w:val="clear" w:color="auto" w:fill="FFFFFF"/>
        </w:rPr>
        <w:t>Shortlist</w:t>
      </w:r>
      <w:r w:rsidR="00C44671">
        <w:rPr>
          <w:rFonts w:ascii="Arial" w:hAnsi="Arial" w:cs="Arial"/>
          <w:color w:val="3B3838" w:themeColor="background2" w:themeShade="40"/>
          <w:shd w:val="clear" w:color="auto" w:fill="FFFFFF"/>
        </w:rPr>
        <w:t>ed</w:t>
      </w:r>
      <w:r w:rsidRPr="003A26B7">
        <w:rPr>
          <w:rFonts w:ascii="Arial" w:hAnsi="Arial" w:cs="Arial"/>
          <w:color w:val="3B3838" w:themeColor="background2" w:themeShade="40"/>
          <w:shd w:val="clear" w:color="auto" w:fill="FFFFFF"/>
        </w:rPr>
        <w:t xml:space="preserve"> as </w:t>
      </w:r>
      <w:r w:rsidR="00F50DE0">
        <w:rPr>
          <w:rFonts w:ascii="Arial" w:hAnsi="Arial" w:cs="Arial"/>
          <w:color w:val="3B3838" w:themeColor="background2" w:themeShade="40"/>
          <w:shd w:val="clear" w:color="auto" w:fill="FFFFFF"/>
        </w:rPr>
        <w:t xml:space="preserve">a </w:t>
      </w:r>
      <w:r w:rsidR="00C03EF0" w:rsidRPr="003A26B7">
        <w:rPr>
          <w:rFonts w:ascii="Arial" w:hAnsi="Arial" w:cs="Arial"/>
          <w:color w:val="3B3838" w:themeColor="background2" w:themeShade="40"/>
        </w:rPr>
        <w:t xml:space="preserve">finalist </w:t>
      </w:r>
      <w:r w:rsidR="006E0774" w:rsidRPr="003A26B7">
        <w:rPr>
          <w:rFonts w:ascii="Arial" w:hAnsi="Arial" w:cs="Arial"/>
          <w:color w:val="3B3838" w:themeColor="background2" w:themeShade="40"/>
        </w:rPr>
        <w:t xml:space="preserve">in the </w:t>
      </w:r>
      <w:r w:rsidR="00016F2D" w:rsidRPr="003A26B7">
        <w:rPr>
          <w:rFonts w:ascii="Arial" w:hAnsi="Arial" w:cs="Arial"/>
          <w:color w:val="3B3838" w:themeColor="background2" w:themeShade="40"/>
          <w:bdr w:val="none" w:sz="0" w:space="0" w:color="auto" w:frame="1"/>
        </w:rPr>
        <w:t>"</w:t>
      </w:r>
      <w:hyperlink r:id="rId6" w:tgtFrame="_blank" w:history="1">
        <w:r w:rsidR="00016F2D" w:rsidRPr="003A26B7">
          <w:rPr>
            <w:rFonts w:ascii="Arial" w:hAnsi="Arial" w:cs="Arial"/>
            <w:color w:val="3B3838" w:themeColor="background2" w:themeShade="40"/>
            <w:u w:val="single"/>
            <w:bdr w:val="none" w:sz="0" w:space="0" w:color="auto" w:frame="1"/>
          </w:rPr>
          <w:t>Tech for Government Pitch</w:t>
        </w:r>
      </w:hyperlink>
      <w:r w:rsidR="00016F2D" w:rsidRPr="003A26B7">
        <w:rPr>
          <w:rFonts w:ascii="Arial" w:hAnsi="Arial" w:cs="Arial"/>
          <w:color w:val="3B3838" w:themeColor="background2" w:themeShade="40"/>
          <w:bdr w:val="none" w:sz="0" w:space="0" w:color="auto" w:frame="1"/>
        </w:rPr>
        <w:t>" competition</w:t>
      </w:r>
      <w:r w:rsidR="006E0774" w:rsidRPr="003A26B7">
        <w:rPr>
          <w:rFonts w:ascii="Arial" w:hAnsi="Arial" w:cs="Arial"/>
          <w:color w:val="3B3838" w:themeColor="background2" w:themeShade="40"/>
        </w:rPr>
        <w:t xml:space="preserve">, sponsored by </w:t>
      </w:r>
      <w:r w:rsidR="00016F2D" w:rsidRPr="003A26B7">
        <w:rPr>
          <w:rFonts w:ascii="Arial" w:hAnsi="Arial" w:cs="Arial"/>
          <w:color w:val="3B3838" w:themeColor="background2" w:themeShade="40"/>
        </w:rPr>
        <w:t>the French National Institute of Public Service</w:t>
      </w:r>
      <w:r w:rsidR="008E00BA" w:rsidRPr="003A26B7">
        <w:rPr>
          <w:rFonts w:ascii="Arial" w:hAnsi="Arial" w:cs="Arial"/>
          <w:color w:val="3B3838" w:themeColor="background2" w:themeShade="40"/>
        </w:rPr>
        <w:t xml:space="preserve"> in celebration of Frances take-over of the E</w:t>
      </w:r>
      <w:r w:rsidR="00C9588E" w:rsidRPr="003A26B7">
        <w:rPr>
          <w:rFonts w:ascii="Arial" w:hAnsi="Arial" w:cs="Arial"/>
          <w:color w:val="3B3838" w:themeColor="background2" w:themeShade="40"/>
        </w:rPr>
        <w:t>U</w:t>
      </w:r>
      <w:r w:rsidR="008E00BA" w:rsidRPr="003A26B7">
        <w:rPr>
          <w:rFonts w:ascii="Arial" w:hAnsi="Arial" w:cs="Arial"/>
          <w:color w:val="3B3838" w:themeColor="background2" w:themeShade="40"/>
        </w:rPr>
        <w:t xml:space="preserve"> Presidency</w:t>
      </w:r>
      <w:r w:rsidRPr="003A26B7">
        <w:rPr>
          <w:rFonts w:ascii="Arial" w:hAnsi="Arial" w:cs="Arial"/>
          <w:color w:val="3B3838" w:themeColor="background2" w:themeShade="40"/>
        </w:rPr>
        <w:t xml:space="preserve">, Digital Flanders </w:t>
      </w:r>
      <w:r w:rsidR="007E1470" w:rsidRPr="003A26B7">
        <w:rPr>
          <w:rFonts w:ascii="Arial" w:hAnsi="Arial" w:cs="Arial"/>
          <w:color w:val="3B3838" w:themeColor="background2" w:themeShade="40"/>
        </w:rPr>
        <w:t>was given the</w:t>
      </w:r>
      <w:r w:rsidR="00F0429B" w:rsidRPr="003A26B7">
        <w:rPr>
          <w:rFonts w:ascii="Arial" w:hAnsi="Arial" w:cs="Arial"/>
          <w:color w:val="3B3838" w:themeColor="background2" w:themeShade="40"/>
        </w:rPr>
        <w:t xml:space="preserve"> opportunity to</w:t>
      </w:r>
      <w:r w:rsidR="00526A5D" w:rsidRPr="003A26B7">
        <w:rPr>
          <w:rFonts w:ascii="Arial" w:hAnsi="Arial" w:cs="Arial"/>
          <w:color w:val="3B3838" w:themeColor="background2" w:themeShade="40"/>
        </w:rPr>
        <w:t xml:space="preserve"> attend the meeting and</w:t>
      </w:r>
      <w:r w:rsidR="00F0429B" w:rsidRPr="003A26B7">
        <w:rPr>
          <w:rFonts w:ascii="Arial" w:hAnsi="Arial" w:cs="Arial"/>
          <w:color w:val="3B3838" w:themeColor="background2" w:themeShade="40"/>
        </w:rPr>
        <w:t xml:space="preserve"> </w:t>
      </w:r>
      <w:r w:rsidRPr="003A26B7">
        <w:rPr>
          <w:rFonts w:ascii="Arial" w:hAnsi="Arial" w:cs="Arial"/>
          <w:color w:val="3B3838" w:themeColor="background2" w:themeShade="40"/>
        </w:rPr>
        <w:t>introduce Ministers to their award-winning</w:t>
      </w:r>
      <w:r w:rsidR="00691F91" w:rsidRPr="003A26B7">
        <w:rPr>
          <w:rFonts w:ascii="Arial" w:hAnsi="Arial" w:cs="Arial"/>
          <w:color w:val="3B3838" w:themeColor="background2" w:themeShade="40"/>
        </w:rPr>
        <w:t xml:space="preserve"> </w:t>
      </w:r>
      <w:r w:rsidR="007B1899" w:rsidRPr="003A26B7">
        <w:rPr>
          <w:rFonts w:ascii="Arial" w:hAnsi="Arial" w:cs="Arial"/>
          <w:color w:val="3B3838" w:themeColor="background2" w:themeShade="40"/>
        </w:rPr>
        <w:t>E</w:t>
      </w:r>
      <w:r w:rsidR="00DB2337" w:rsidRPr="003A26B7">
        <w:rPr>
          <w:rFonts w:ascii="Arial" w:hAnsi="Arial" w:cs="Arial"/>
          <w:color w:val="3B3838" w:themeColor="background2" w:themeShade="40"/>
        </w:rPr>
        <w:t xml:space="preserve">U funded </w:t>
      </w:r>
      <w:r w:rsidR="00691F91" w:rsidRPr="003A26B7">
        <w:rPr>
          <w:rFonts w:ascii="Arial" w:hAnsi="Arial" w:cs="Arial"/>
          <w:color w:val="3B3838" w:themeColor="background2" w:themeShade="40"/>
        </w:rPr>
        <w:t>DUET</w:t>
      </w:r>
      <w:r w:rsidRPr="003A26B7">
        <w:rPr>
          <w:rFonts w:ascii="Arial" w:hAnsi="Arial" w:cs="Arial"/>
          <w:color w:val="3B3838" w:themeColor="background2" w:themeShade="40"/>
        </w:rPr>
        <w:t xml:space="preserve"> Digital Twin </w:t>
      </w:r>
      <w:r w:rsidR="005F1B1D" w:rsidRPr="003A26B7">
        <w:rPr>
          <w:rFonts w:ascii="Arial" w:hAnsi="Arial" w:cs="Arial"/>
          <w:color w:val="3B3838" w:themeColor="background2" w:themeShade="40"/>
        </w:rPr>
        <w:t>initiative</w:t>
      </w:r>
      <w:r w:rsidRPr="003A26B7">
        <w:rPr>
          <w:rFonts w:ascii="Arial" w:hAnsi="Arial" w:cs="Arial"/>
          <w:color w:val="3B3838" w:themeColor="background2" w:themeShade="40"/>
        </w:rPr>
        <w:t xml:space="preserve"> via a short film and pitch. </w:t>
      </w:r>
      <w:r w:rsidR="00854F7F" w:rsidRPr="003A26B7">
        <w:rPr>
          <w:rFonts w:ascii="Arial" w:hAnsi="Arial" w:cs="Arial"/>
          <w:color w:val="3B3838" w:themeColor="background2" w:themeShade="40"/>
        </w:rPr>
        <w:t xml:space="preserve"> </w:t>
      </w:r>
    </w:p>
    <w:p w14:paraId="08EA1E17" w14:textId="771AF6C3" w:rsidR="00AD410D" w:rsidRPr="003A26B7" w:rsidRDefault="00AD410D" w:rsidP="00AD410D">
      <w:pPr>
        <w:pStyle w:val="NormalWeb"/>
        <w:rPr>
          <w:rFonts w:ascii="Arial" w:hAnsi="Arial" w:cs="Arial"/>
          <w:color w:val="3B3838" w:themeColor="background2" w:themeShade="40"/>
        </w:rPr>
      </w:pPr>
      <w:r w:rsidRPr="003A26B7">
        <w:rPr>
          <w:rFonts w:ascii="Arial" w:hAnsi="Arial" w:cs="Arial"/>
          <w:color w:val="3B3838" w:themeColor="background2" w:themeShade="40"/>
        </w:rPr>
        <w:t xml:space="preserve">The </w:t>
      </w:r>
      <w:hyperlink r:id="rId7" w:history="1">
        <w:r w:rsidRPr="003A26B7">
          <w:rPr>
            <w:rStyle w:val="Hyperlink"/>
            <w:rFonts w:ascii="Arial" w:hAnsi="Arial" w:cs="Arial"/>
            <w:color w:val="3B3838" w:themeColor="background2" w:themeShade="40"/>
          </w:rPr>
          <w:t>conference</w:t>
        </w:r>
      </w:hyperlink>
      <w:r w:rsidRPr="003A26B7">
        <w:rPr>
          <w:rFonts w:ascii="Arial" w:hAnsi="Arial" w:cs="Arial"/>
          <w:color w:val="3B3838" w:themeColor="background2" w:themeShade="40"/>
        </w:rPr>
        <w:t xml:space="preserve"> was opened by </w:t>
      </w:r>
      <w:r w:rsidRPr="003A26B7">
        <w:rPr>
          <w:rFonts w:ascii="Arial" w:hAnsi="Arial" w:cs="Arial"/>
          <w:color w:val="3B3838" w:themeColor="background2" w:themeShade="40"/>
          <w:u w:val="single"/>
        </w:rPr>
        <w:t xml:space="preserve">Ms </w:t>
      </w:r>
      <w:hyperlink r:id="rId8" w:history="1">
        <w:r w:rsidRPr="003A26B7">
          <w:rPr>
            <w:rStyle w:val="Hyperlink"/>
            <w:rFonts w:ascii="Arial" w:hAnsi="Arial" w:cs="Arial"/>
            <w:color w:val="3B3838" w:themeColor="background2" w:themeShade="40"/>
          </w:rPr>
          <w:t>Maryvonne Le Brignone</w:t>
        </w:r>
      </w:hyperlink>
      <w:r w:rsidRPr="003A26B7">
        <w:rPr>
          <w:rFonts w:ascii="Arial" w:hAnsi="Arial" w:cs="Arial"/>
          <w:color w:val="3B3838" w:themeColor="background2" w:themeShade="40"/>
        </w:rPr>
        <w:t xml:space="preserve">, Director of the National Institute for Public Service, along with European Commissioners </w:t>
      </w:r>
      <w:hyperlink r:id="rId9" w:history="1">
        <w:r w:rsidRPr="003A26B7">
          <w:rPr>
            <w:rStyle w:val="Hyperlink"/>
            <w:rFonts w:ascii="Arial" w:hAnsi="Arial" w:cs="Arial"/>
            <w:color w:val="3B3838" w:themeColor="background2" w:themeShade="40"/>
          </w:rPr>
          <w:t>Mr Johannes Hahn</w:t>
        </w:r>
      </w:hyperlink>
      <w:r w:rsidRPr="003A26B7">
        <w:rPr>
          <w:rFonts w:ascii="Arial" w:hAnsi="Arial" w:cs="Arial"/>
          <w:color w:val="3B3838" w:themeColor="background2" w:themeShade="40"/>
        </w:rPr>
        <w:t xml:space="preserve"> and </w:t>
      </w:r>
      <w:hyperlink r:id="rId10" w:history="1">
        <w:r w:rsidRPr="003A26B7">
          <w:rPr>
            <w:rStyle w:val="Hyperlink"/>
            <w:rFonts w:ascii="Arial" w:hAnsi="Arial" w:cs="Arial"/>
            <w:color w:val="3B3838" w:themeColor="background2" w:themeShade="40"/>
          </w:rPr>
          <w:t>Ms Elisa Ferreira</w:t>
        </w:r>
      </w:hyperlink>
      <w:r w:rsidRPr="003A26B7">
        <w:rPr>
          <w:rFonts w:ascii="Arial" w:hAnsi="Arial" w:cs="Arial"/>
          <w:color w:val="3B3838" w:themeColor="background2" w:themeShade="40"/>
        </w:rPr>
        <w:t>, who stressed the importance of responsible technology adoption to address common challenges for 21st century public administrations.</w:t>
      </w:r>
    </w:p>
    <w:p w14:paraId="616DC525" w14:textId="5F9F28D3" w:rsidR="00173444" w:rsidRPr="003A26B7" w:rsidRDefault="001B1F90" w:rsidP="00C03EF0">
      <w:pPr>
        <w:pStyle w:val="NormalWeb"/>
        <w:rPr>
          <w:rFonts w:ascii="Arial" w:hAnsi="Arial" w:cs="Arial"/>
          <w:color w:val="3B3838" w:themeColor="background2" w:themeShade="40"/>
        </w:rPr>
      </w:pPr>
      <w:r w:rsidRPr="003A26B7">
        <w:rPr>
          <w:rFonts w:ascii="Arial" w:hAnsi="Arial" w:cs="Arial"/>
          <w:color w:val="3B3838" w:themeColor="background2" w:themeShade="40"/>
        </w:rPr>
        <w:t xml:space="preserve">Mr Lieven Raes and Mr Raf Buyle from </w:t>
      </w:r>
      <w:r w:rsidR="007B1899" w:rsidRPr="003A26B7">
        <w:rPr>
          <w:rFonts w:ascii="Arial" w:hAnsi="Arial" w:cs="Arial"/>
          <w:color w:val="3B3838" w:themeColor="background2" w:themeShade="40"/>
        </w:rPr>
        <w:t xml:space="preserve">Digital Flanders responded to the challenge by showcasing </w:t>
      </w:r>
      <w:r w:rsidR="005F1B1D" w:rsidRPr="003A26B7">
        <w:rPr>
          <w:rFonts w:ascii="Arial" w:hAnsi="Arial" w:cs="Arial"/>
          <w:color w:val="3B3838" w:themeColor="background2" w:themeShade="40"/>
        </w:rPr>
        <w:t xml:space="preserve">how </w:t>
      </w:r>
      <w:r w:rsidR="00C9588E" w:rsidRPr="003A26B7">
        <w:rPr>
          <w:rFonts w:ascii="Arial" w:hAnsi="Arial" w:cs="Arial"/>
          <w:color w:val="3B3838" w:themeColor="background2" w:themeShade="40"/>
        </w:rPr>
        <w:t xml:space="preserve">DUET </w:t>
      </w:r>
      <w:r w:rsidR="00691F91" w:rsidRPr="003A26B7">
        <w:rPr>
          <w:rFonts w:ascii="Arial" w:hAnsi="Arial" w:cs="Arial"/>
          <w:color w:val="3B3838" w:themeColor="background2" w:themeShade="40"/>
        </w:rPr>
        <w:t xml:space="preserve">virtual </w:t>
      </w:r>
      <w:r w:rsidR="00105C98" w:rsidRPr="003A26B7">
        <w:rPr>
          <w:rFonts w:ascii="Arial" w:hAnsi="Arial" w:cs="Arial"/>
          <w:color w:val="3B3838" w:themeColor="background2" w:themeShade="40"/>
        </w:rPr>
        <w:t xml:space="preserve">3D </w:t>
      </w:r>
      <w:r w:rsidR="00691F91" w:rsidRPr="003A26B7">
        <w:rPr>
          <w:rFonts w:ascii="Arial" w:hAnsi="Arial" w:cs="Arial"/>
          <w:color w:val="3B3838" w:themeColor="background2" w:themeShade="40"/>
        </w:rPr>
        <w:t>city replicas</w:t>
      </w:r>
      <w:r w:rsidR="008B7156" w:rsidRPr="003A26B7">
        <w:rPr>
          <w:rFonts w:ascii="Arial" w:hAnsi="Arial" w:cs="Arial"/>
          <w:color w:val="3B3838" w:themeColor="background2" w:themeShade="40"/>
        </w:rPr>
        <w:t xml:space="preserve"> leverage both historic and real-time data sources to</w:t>
      </w:r>
      <w:r w:rsidR="00691F91" w:rsidRPr="003A26B7">
        <w:rPr>
          <w:rFonts w:ascii="Arial" w:hAnsi="Arial" w:cs="Arial"/>
          <w:color w:val="3B3838" w:themeColor="background2" w:themeShade="40"/>
        </w:rPr>
        <w:t xml:space="preserve"> </w:t>
      </w:r>
      <w:r w:rsidR="00173444" w:rsidRPr="003A26B7">
        <w:rPr>
          <w:rFonts w:ascii="Arial" w:hAnsi="Arial" w:cs="Arial"/>
          <w:color w:val="3B3838" w:themeColor="background2" w:themeShade="40"/>
        </w:rPr>
        <w:t>help public administration to</w:t>
      </w:r>
      <w:r w:rsidR="001E7DFF" w:rsidRPr="003A26B7">
        <w:rPr>
          <w:rFonts w:ascii="Arial" w:hAnsi="Arial" w:cs="Arial"/>
          <w:color w:val="3B3838" w:themeColor="background2" w:themeShade="40"/>
        </w:rPr>
        <w:t xml:space="preserve"> make better evidence-based operational decisions and </w:t>
      </w:r>
      <w:r w:rsidR="00A17DED" w:rsidRPr="003A26B7">
        <w:rPr>
          <w:rFonts w:ascii="Arial" w:hAnsi="Arial" w:cs="Arial"/>
          <w:color w:val="3B3838" w:themeColor="background2" w:themeShade="40"/>
        </w:rPr>
        <w:t>longer-term</w:t>
      </w:r>
      <w:r w:rsidR="001E7DFF" w:rsidRPr="003A26B7">
        <w:rPr>
          <w:rFonts w:ascii="Arial" w:hAnsi="Arial" w:cs="Arial"/>
          <w:color w:val="3B3838" w:themeColor="background2" w:themeShade="40"/>
        </w:rPr>
        <w:t xml:space="preserve"> policy choices</w:t>
      </w:r>
      <w:r w:rsidR="00173444" w:rsidRPr="003A26B7">
        <w:rPr>
          <w:rFonts w:ascii="Arial" w:hAnsi="Arial" w:cs="Arial"/>
          <w:color w:val="3B3838" w:themeColor="background2" w:themeShade="40"/>
        </w:rPr>
        <w:t>.</w:t>
      </w:r>
    </w:p>
    <w:p w14:paraId="78A568F9" w14:textId="3621B4DF" w:rsidR="005F1B1D" w:rsidRPr="003A26B7" w:rsidRDefault="00EF54FF" w:rsidP="00C03EF0">
      <w:pPr>
        <w:pStyle w:val="NormalWeb"/>
        <w:rPr>
          <w:rFonts w:ascii="Arial" w:hAnsi="Arial" w:cs="Arial"/>
          <w:color w:val="3B3838" w:themeColor="background2" w:themeShade="40"/>
        </w:rPr>
      </w:pPr>
      <w:r w:rsidRPr="003A26B7">
        <w:rPr>
          <w:rFonts w:ascii="Arial" w:hAnsi="Arial" w:cs="Arial"/>
          <w:color w:val="3B3838" w:themeColor="background2" w:themeShade="40"/>
        </w:rPr>
        <w:lastRenderedPageBreak/>
        <w:t xml:space="preserve">Using a </w:t>
      </w:r>
      <w:r w:rsidR="006535A7" w:rsidRPr="003A26B7">
        <w:rPr>
          <w:rFonts w:ascii="Arial" w:hAnsi="Arial" w:cs="Arial"/>
          <w:color w:val="3B3838" w:themeColor="background2" w:themeShade="40"/>
        </w:rPr>
        <w:t>real-life</w:t>
      </w:r>
      <w:r w:rsidRPr="003A26B7">
        <w:rPr>
          <w:rFonts w:ascii="Arial" w:hAnsi="Arial" w:cs="Arial"/>
          <w:color w:val="3B3838" w:themeColor="background2" w:themeShade="40"/>
        </w:rPr>
        <w:t xml:space="preserve"> example </w:t>
      </w:r>
      <w:r w:rsidR="006535A7" w:rsidRPr="003A26B7">
        <w:rPr>
          <w:rFonts w:ascii="Arial" w:hAnsi="Arial" w:cs="Arial"/>
          <w:color w:val="3B3838" w:themeColor="background2" w:themeShade="40"/>
        </w:rPr>
        <w:t>of a</w:t>
      </w:r>
      <w:r w:rsidR="00F142EC" w:rsidRPr="003A26B7">
        <w:rPr>
          <w:rFonts w:ascii="Arial" w:hAnsi="Arial" w:cs="Arial"/>
          <w:color w:val="3B3838" w:themeColor="background2" w:themeShade="40"/>
        </w:rPr>
        <w:t xml:space="preserve"> potential bridge closure in Ghent, </w:t>
      </w:r>
      <w:r w:rsidR="00BD0807" w:rsidRPr="003A26B7">
        <w:rPr>
          <w:rFonts w:ascii="Arial" w:hAnsi="Arial" w:cs="Arial"/>
          <w:color w:val="3B3838" w:themeColor="background2" w:themeShade="40"/>
        </w:rPr>
        <w:t>Ministers saw how various rerouting systems affected traffic volumes, noise and air quality</w:t>
      </w:r>
      <w:r w:rsidR="00105C98" w:rsidRPr="003A26B7">
        <w:rPr>
          <w:rFonts w:ascii="Arial" w:hAnsi="Arial" w:cs="Arial"/>
          <w:color w:val="3B3838" w:themeColor="background2" w:themeShade="40"/>
        </w:rPr>
        <w:t xml:space="preserve"> in neighbouring streets. These contextual visu</w:t>
      </w:r>
      <w:r w:rsidR="001657BC" w:rsidRPr="003A26B7">
        <w:rPr>
          <w:rFonts w:ascii="Arial" w:hAnsi="Arial" w:cs="Arial"/>
          <w:color w:val="3B3838" w:themeColor="background2" w:themeShade="40"/>
        </w:rPr>
        <w:t>als</w:t>
      </w:r>
      <w:r w:rsidR="000C422E">
        <w:rPr>
          <w:rFonts w:ascii="Arial" w:hAnsi="Arial" w:cs="Arial"/>
          <w:color w:val="3B3838" w:themeColor="background2" w:themeShade="40"/>
        </w:rPr>
        <w:t>,</w:t>
      </w:r>
      <w:r w:rsidR="001657BC" w:rsidRPr="003A26B7">
        <w:rPr>
          <w:rFonts w:ascii="Arial" w:hAnsi="Arial" w:cs="Arial"/>
          <w:color w:val="3B3838" w:themeColor="background2" w:themeShade="40"/>
        </w:rPr>
        <w:t xml:space="preserve"> which anyone can easily understand</w:t>
      </w:r>
      <w:r w:rsidR="000C422E">
        <w:rPr>
          <w:rFonts w:ascii="Arial" w:hAnsi="Arial" w:cs="Arial"/>
          <w:color w:val="3B3838" w:themeColor="background2" w:themeShade="40"/>
        </w:rPr>
        <w:t>,</w:t>
      </w:r>
      <w:r w:rsidR="001657BC" w:rsidRPr="003A26B7">
        <w:rPr>
          <w:rFonts w:ascii="Arial" w:hAnsi="Arial" w:cs="Arial"/>
          <w:color w:val="3B3838" w:themeColor="background2" w:themeShade="40"/>
        </w:rPr>
        <w:t xml:space="preserve"> makes it easier for public administrations to collaborate on and communicate </w:t>
      </w:r>
      <w:r w:rsidR="00E00500" w:rsidRPr="003A26B7">
        <w:rPr>
          <w:rFonts w:ascii="Arial" w:hAnsi="Arial" w:cs="Arial"/>
          <w:color w:val="3B3838" w:themeColor="background2" w:themeShade="40"/>
        </w:rPr>
        <w:t>why specific decisions are made</w:t>
      </w:r>
      <w:r w:rsidR="00A17DED" w:rsidRPr="003A26B7">
        <w:rPr>
          <w:rFonts w:ascii="Arial" w:hAnsi="Arial" w:cs="Arial"/>
          <w:color w:val="3B3838" w:themeColor="background2" w:themeShade="40"/>
        </w:rPr>
        <w:t xml:space="preserve"> thereby strengthening democracy in the process.</w:t>
      </w:r>
    </w:p>
    <w:p w14:paraId="0060D0D5" w14:textId="679EE6CD" w:rsidR="00C03EF0" w:rsidRPr="003A26B7" w:rsidRDefault="0077699A" w:rsidP="006E0774">
      <w:pPr>
        <w:pStyle w:val="NormalWeb"/>
        <w:rPr>
          <w:rFonts w:ascii="Arial" w:hAnsi="Arial" w:cs="Arial"/>
          <w:color w:val="3B3838" w:themeColor="background2" w:themeShade="40"/>
        </w:rPr>
      </w:pPr>
      <w:r w:rsidRPr="003A26B7">
        <w:rPr>
          <w:rFonts w:ascii="Arial" w:hAnsi="Arial" w:cs="Arial"/>
          <w:color w:val="3B3838" w:themeColor="background2" w:themeShade="40"/>
        </w:rPr>
        <w:t xml:space="preserve">“We couldn’t be </w:t>
      </w:r>
      <w:r w:rsidR="00817299" w:rsidRPr="003A26B7">
        <w:rPr>
          <w:rFonts w:ascii="Arial" w:hAnsi="Arial" w:cs="Arial"/>
          <w:color w:val="3B3838" w:themeColor="background2" w:themeShade="40"/>
        </w:rPr>
        <w:t>prouder</w:t>
      </w:r>
      <w:r w:rsidRPr="003A26B7">
        <w:rPr>
          <w:rFonts w:ascii="Arial" w:hAnsi="Arial" w:cs="Arial"/>
          <w:color w:val="3B3838" w:themeColor="background2" w:themeShade="40"/>
        </w:rPr>
        <w:t xml:space="preserve"> of</w:t>
      </w:r>
      <w:r w:rsidR="00817299" w:rsidRPr="003A26B7">
        <w:rPr>
          <w:rFonts w:ascii="Arial" w:hAnsi="Arial" w:cs="Arial"/>
          <w:color w:val="3B3838" w:themeColor="background2" w:themeShade="40"/>
        </w:rPr>
        <w:t xml:space="preserve"> </w:t>
      </w:r>
      <w:r w:rsidR="00813E39" w:rsidRPr="003A26B7">
        <w:rPr>
          <w:rFonts w:ascii="Arial" w:hAnsi="Arial" w:cs="Arial"/>
          <w:color w:val="3B3838" w:themeColor="background2" w:themeShade="40"/>
        </w:rPr>
        <w:t>being a finalist</w:t>
      </w:r>
      <w:r w:rsidR="00EF54FF" w:rsidRPr="003A26B7">
        <w:rPr>
          <w:rFonts w:ascii="Arial" w:hAnsi="Arial" w:cs="Arial"/>
          <w:color w:val="3B3838" w:themeColor="background2" w:themeShade="40"/>
        </w:rPr>
        <w:t xml:space="preserve"> </w:t>
      </w:r>
      <w:r w:rsidR="00E312A9" w:rsidRPr="003A26B7">
        <w:rPr>
          <w:rFonts w:ascii="Arial" w:hAnsi="Arial" w:cs="Arial"/>
          <w:color w:val="3B3838" w:themeColor="background2" w:themeShade="40"/>
        </w:rPr>
        <w:t xml:space="preserve">pitching to </w:t>
      </w:r>
      <w:r w:rsidR="00526A5D" w:rsidRPr="003A26B7">
        <w:rPr>
          <w:rFonts w:ascii="Arial" w:hAnsi="Arial" w:cs="Arial"/>
          <w:color w:val="3B3838" w:themeColor="background2" w:themeShade="40"/>
        </w:rPr>
        <w:t>27 EU Ministers</w:t>
      </w:r>
      <w:r w:rsidR="00817299" w:rsidRPr="003A26B7">
        <w:rPr>
          <w:rFonts w:ascii="Arial" w:hAnsi="Arial" w:cs="Arial"/>
          <w:color w:val="3B3838" w:themeColor="background2" w:themeShade="40"/>
        </w:rPr>
        <w:t>” said Lieven Raes coordinator of DUET. “Listening to the</w:t>
      </w:r>
      <w:r w:rsidR="00526A5D" w:rsidRPr="003A26B7">
        <w:rPr>
          <w:rFonts w:ascii="Arial" w:hAnsi="Arial" w:cs="Arial"/>
          <w:color w:val="3B3838" w:themeColor="background2" w:themeShade="40"/>
        </w:rPr>
        <w:t>ir</w:t>
      </w:r>
      <w:r w:rsidR="00817299" w:rsidRPr="003A26B7">
        <w:rPr>
          <w:rFonts w:ascii="Arial" w:hAnsi="Arial" w:cs="Arial"/>
          <w:color w:val="3B3838" w:themeColor="background2" w:themeShade="40"/>
        </w:rPr>
        <w:t xml:space="preserve"> needs </w:t>
      </w:r>
      <w:r w:rsidR="00526A5D" w:rsidRPr="003A26B7">
        <w:rPr>
          <w:rFonts w:ascii="Arial" w:hAnsi="Arial" w:cs="Arial"/>
          <w:color w:val="3B3838" w:themeColor="background2" w:themeShade="40"/>
        </w:rPr>
        <w:t xml:space="preserve">and their visions </w:t>
      </w:r>
      <w:r w:rsidR="00817299" w:rsidRPr="003A26B7">
        <w:rPr>
          <w:rFonts w:ascii="Arial" w:hAnsi="Arial" w:cs="Arial"/>
          <w:color w:val="3B3838" w:themeColor="background2" w:themeShade="40"/>
        </w:rPr>
        <w:t xml:space="preserve">makes us even more convinced that digital twin </w:t>
      </w:r>
      <w:r w:rsidR="00093F0B" w:rsidRPr="003A26B7">
        <w:rPr>
          <w:rFonts w:ascii="Arial" w:hAnsi="Arial" w:cs="Arial"/>
          <w:color w:val="3B3838" w:themeColor="background2" w:themeShade="40"/>
        </w:rPr>
        <w:t xml:space="preserve">technology can be a cornerstone for creating </w:t>
      </w:r>
      <w:r w:rsidR="00093F0B" w:rsidRPr="003A26B7">
        <w:rPr>
          <w:rFonts w:ascii="Arial" w:hAnsi="Arial" w:cs="Arial"/>
          <w:color w:val="3B3838" w:themeColor="background2" w:themeShade="40"/>
          <w:shd w:val="clear" w:color="auto" w:fill="FFFFFF"/>
        </w:rPr>
        <w:t xml:space="preserve">high-quality, inclusive urban policy and </w:t>
      </w:r>
      <w:r w:rsidR="00526A5D" w:rsidRPr="003A26B7">
        <w:rPr>
          <w:rFonts w:ascii="Arial" w:hAnsi="Arial" w:cs="Arial"/>
          <w:color w:val="3B3838" w:themeColor="background2" w:themeShade="40"/>
          <w:shd w:val="clear" w:color="auto" w:fill="FFFFFF"/>
        </w:rPr>
        <w:t xml:space="preserve">public </w:t>
      </w:r>
      <w:r w:rsidR="00093F0B" w:rsidRPr="003A26B7">
        <w:rPr>
          <w:rFonts w:ascii="Arial" w:hAnsi="Arial" w:cs="Arial"/>
          <w:color w:val="3B3838" w:themeColor="background2" w:themeShade="40"/>
          <w:shd w:val="clear" w:color="auto" w:fill="FFFFFF"/>
        </w:rPr>
        <w:t xml:space="preserve">services. We believe that </w:t>
      </w:r>
      <w:r w:rsidRPr="003A26B7">
        <w:rPr>
          <w:rFonts w:ascii="Arial" w:hAnsi="Arial" w:cs="Arial"/>
          <w:color w:val="3B3838" w:themeColor="background2" w:themeShade="40"/>
        </w:rPr>
        <w:t xml:space="preserve">people are born problem solvers and given the right tools and </w:t>
      </w:r>
      <w:r w:rsidR="00093F0B" w:rsidRPr="003A26B7">
        <w:rPr>
          <w:rFonts w:ascii="Arial" w:hAnsi="Arial" w:cs="Arial"/>
          <w:color w:val="3B3838" w:themeColor="background2" w:themeShade="40"/>
        </w:rPr>
        <w:t>support</w:t>
      </w:r>
      <w:r w:rsidR="00B70DA2" w:rsidRPr="003A26B7">
        <w:rPr>
          <w:rFonts w:ascii="Arial" w:hAnsi="Arial" w:cs="Arial"/>
          <w:color w:val="3B3838" w:themeColor="background2" w:themeShade="40"/>
        </w:rPr>
        <w:t>,</w:t>
      </w:r>
      <w:r w:rsidRPr="003A26B7">
        <w:rPr>
          <w:rFonts w:ascii="Arial" w:hAnsi="Arial" w:cs="Arial"/>
          <w:color w:val="3B3838" w:themeColor="background2" w:themeShade="40"/>
        </w:rPr>
        <w:t xml:space="preserve"> </w:t>
      </w:r>
      <w:r w:rsidR="00093F0B" w:rsidRPr="003A26B7">
        <w:rPr>
          <w:rFonts w:ascii="Arial" w:hAnsi="Arial" w:cs="Arial"/>
          <w:color w:val="3B3838" w:themeColor="background2" w:themeShade="40"/>
        </w:rPr>
        <w:t>all</w:t>
      </w:r>
      <w:r w:rsidRPr="003A26B7">
        <w:rPr>
          <w:rFonts w:ascii="Arial" w:hAnsi="Arial" w:cs="Arial"/>
          <w:color w:val="3B3838" w:themeColor="background2" w:themeShade="40"/>
        </w:rPr>
        <w:t xml:space="preserve"> can </w:t>
      </w:r>
      <w:r w:rsidR="00093F0B" w:rsidRPr="003A26B7">
        <w:rPr>
          <w:rFonts w:ascii="Arial" w:hAnsi="Arial" w:cs="Arial"/>
          <w:color w:val="3B3838" w:themeColor="background2" w:themeShade="40"/>
        </w:rPr>
        <w:t>understand and</w:t>
      </w:r>
      <w:r w:rsidRPr="003A26B7">
        <w:rPr>
          <w:rFonts w:ascii="Arial" w:hAnsi="Arial" w:cs="Arial"/>
          <w:color w:val="3B3838" w:themeColor="background2" w:themeShade="40"/>
        </w:rPr>
        <w:t xml:space="preserve"> contribute to big policy ideas</w:t>
      </w:r>
      <w:r w:rsidR="00093F0B" w:rsidRPr="003A26B7">
        <w:rPr>
          <w:rFonts w:ascii="Arial" w:hAnsi="Arial" w:cs="Arial"/>
          <w:color w:val="3B3838" w:themeColor="background2" w:themeShade="40"/>
        </w:rPr>
        <w:t>. Digital Twins help anyone regardless of background understand urban data and can</w:t>
      </w:r>
      <w:r w:rsidRPr="003A26B7">
        <w:rPr>
          <w:rFonts w:ascii="Arial" w:hAnsi="Arial" w:cs="Arial"/>
          <w:color w:val="3B3838" w:themeColor="background2" w:themeShade="40"/>
        </w:rPr>
        <w:t xml:space="preserve"> help create </w:t>
      </w:r>
      <w:r w:rsidR="00093F0B" w:rsidRPr="003A26B7">
        <w:rPr>
          <w:rFonts w:ascii="Arial" w:hAnsi="Arial" w:cs="Arial"/>
          <w:color w:val="3B3838" w:themeColor="background2" w:themeShade="40"/>
        </w:rPr>
        <w:t>local policies</w:t>
      </w:r>
      <w:r w:rsidRPr="003A26B7">
        <w:rPr>
          <w:rFonts w:ascii="Arial" w:hAnsi="Arial" w:cs="Arial"/>
          <w:color w:val="3B3838" w:themeColor="background2" w:themeShade="40"/>
        </w:rPr>
        <w:t xml:space="preserve"> that </w:t>
      </w:r>
      <w:r w:rsidR="00093F0B" w:rsidRPr="003A26B7">
        <w:rPr>
          <w:rFonts w:ascii="Arial" w:hAnsi="Arial" w:cs="Arial"/>
          <w:color w:val="3B3838" w:themeColor="background2" w:themeShade="40"/>
        </w:rPr>
        <w:t>are</w:t>
      </w:r>
      <w:r w:rsidRPr="003A26B7">
        <w:rPr>
          <w:rFonts w:ascii="Arial" w:hAnsi="Arial" w:cs="Arial"/>
          <w:color w:val="3B3838" w:themeColor="background2" w:themeShade="40"/>
        </w:rPr>
        <w:t xml:space="preserve"> collaborative and sustainable”.</w:t>
      </w:r>
    </w:p>
    <w:p w14:paraId="30A85046" w14:textId="3D3EA2C2" w:rsidR="00016F2D" w:rsidRPr="003A26B7" w:rsidRDefault="00B70DA2" w:rsidP="006E0774">
      <w:pPr>
        <w:pStyle w:val="NormalWeb"/>
        <w:rPr>
          <w:rFonts w:ascii="Arial" w:hAnsi="Arial" w:cs="Arial"/>
          <w:color w:val="3B3838" w:themeColor="background2" w:themeShade="40"/>
        </w:rPr>
      </w:pPr>
      <w:r w:rsidRPr="003A26B7">
        <w:rPr>
          <w:rFonts w:ascii="Arial" w:hAnsi="Arial" w:cs="Arial"/>
          <w:color w:val="3B3838" w:themeColor="background2" w:themeShade="40"/>
        </w:rPr>
        <w:t xml:space="preserve">The DUET Digital Twin platform and </w:t>
      </w:r>
      <w:r w:rsidR="003E5FEA" w:rsidRPr="003A26B7">
        <w:rPr>
          <w:rFonts w:ascii="Arial" w:hAnsi="Arial" w:cs="Arial"/>
          <w:color w:val="3B3838" w:themeColor="background2" w:themeShade="40"/>
        </w:rPr>
        <w:t xml:space="preserve">video pitch can be accessed at </w:t>
      </w:r>
      <w:hyperlink r:id="rId11" w:history="1">
        <w:r w:rsidR="00AD410D" w:rsidRPr="003A26B7">
          <w:rPr>
            <w:rStyle w:val="Hyperlink"/>
            <w:rFonts w:ascii="Arial" w:hAnsi="Arial" w:cs="Arial"/>
            <w:color w:val="3B3838" w:themeColor="background2" w:themeShade="40"/>
          </w:rPr>
          <w:t>www.digitalurbantwins,com</w:t>
        </w:r>
      </w:hyperlink>
    </w:p>
    <w:p w14:paraId="026B455A" w14:textId="77777777" w:rsidR="00AD410D" w:rsidRPr="00AD410D" w:rsidRDefault="00AD410D" w:rsidP="006E0774">
      <w:pPr>
        <w:pStyle w:val="NormalWeb"/>
        <w:rPr>
          <w:rFonts w:ascii="Arial" w:hAnsi="Arial" w:cs="Arial"/>
          <w:color w:val="383838"/>
        </w:rPr>
      </w:pPr>
    </w:p>
    <w:p w14:paraId="06FF185A" w14:textId="6786E5BC" w:rsidR="00C50BF5" w:rsidRPr="00C50BF5" w:rsidRDefault="00AD410D" w:rsidP="00016F2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color w:val="525252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b/>
          <w:bCs/>
          <w:color w:val="525252"/>
          <w:sz w:val="24"/>
          <w:szCs w:val="24"/>
          <w:bdr w:val="none" w:sz="0" w:space="0" w:color="auto" w:frame="1"/>
          <w:lang w:eastAsia="en-GB"/>
        </w:rPr>
        <w:t>Ba</w:t>
      </w:r>
      <w:r w:rsidR="00C50BF5" w:rsidRPr="00C50BF5">
        <w:rPr>
          <w:rFonts w:ascii="Arial" w:eastAsia="Times New Roman" w:hAnsi="Arial" w:cs="Arial"/>
          <w:b/>
          <w:bCs/>
          <w:color w:val="525252"/>
          <w:sz w:val="24"/>
          <w:szCs w:val="24"/>
          <w:bdr w:val="none" w:sz="0" w:space="0" w:color="auto" w:frame="1"/>
          <w:lang w:eastAsia="en-GB"/>
        </w:rPr>
        <w:t>ckground for Editors:</w:t>
      </w:r>
    </w:p>
    <w:p w14:paraId="2CA78F1C" w14:textId="16327D72" w:rsidR="00C50BF5" w:rsidRPr="00817299" w:rsidRDefault="00C50BF5" w:rsidP="00016F2D">
      <w:pPr>
        <w:shd w:val="clear" w:color="auto" w:fill="FFFFFF"/>
        <w:spacing w:after="0" w:line="240" w:lineRule="auto"/>
        <w:textAlignment w:val="baseline"/>
        <w:rPr>
          <w:rStyle w:val="color18"/>
          <w:rFonts w:ascii="Arial" w:hAnsi="Arial" w:cs="Arial"/>
          <w:b/>
          <w:bCs/>
          <w:color w:val="525252"/>
          <w:sz w:val="24"/>
          <w:szCs w:val="24"/>
          <w:bdr w:val="none" w:sz="0" w:space="0" w:color="auto" w:frame="1"/>
        </w:rPr>
      </w:pPr>
      <w:r w:rsidRPr="00817299"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  <w:t xml:space="preserve">DUET (Digital Urban European Twins) </w:t>
      </w:r>
      <w:r w:rsidRPr="00817299">
        <w:rPr>
          <w:rStyle w:val="color11"/>
          <w:rFonts w:ascii="Arial" w:hAnsi="Arial" w:cs="Arial"/>
          <w:color w:val="525252"/>
          <w:sz w:val="24"/>
          <w:szCs w:val="24"/>
          <w:bdr w:val="none" w:sz="0" w:space="0" w:color="auto" w:frame="1"/>
        </w:rPr>
        <w:t>has received funding from the EU Horizon 2020 research and innovation programme under grant agreement No.870697. </w:t>
      </w:r>
    </w:p>
    <w:p w14:paraId="02EB7C4D" w14:textId="77777777" w:rsidR="00C50BF5" w:rsidRPr="00817299" w:rsidRDefault="00C50BF5" w:rsidP="00016F2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</w:pPr>
    </w:p>
    <w:p w14:paraId="76E15F76" w14:textId="15ED4185" w:rsidR="00016F2D" w:rsidRDefault="00016F2D" w:rsidP="00016F2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</w:pPr>
      <w:r w:rsidRPr="00016F2D"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  <w:t xml:space="preserve">On the </w:t>
      </w:r>
      <w:r w:rsidR="00C50BF5" w:rsidRPr="00817299"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  <w:t>10th of</w:t>
      </w:r>
      <w:r w:rsidRPr="00016F2D"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  <w:t xml:space="preserve"> January 2022, 13 European teams</w:t>
      </w:r>
      <w:r w:rsidR="00A13CBB"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  <w:t xml:space="preserve"> -</w:t>
      </w:r>
      <w:r w:rsidRPr="00016F2D"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  <w:t xml:space="preserve"> each with an innovative solution</w:t>
      </w:r>
      <w:r w:rsidR="00A13CBB"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  <w:t xml:space="preserve"> -</w:t>
      </w:r>
      <w:r w:rsidRPr="00016F2D"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  <w:t>were asked to present and defend their projects in front of a jury of European digital transformation experts. After the event the jury shortlisted 7 projects, including DUET, to proceed to the next stage.</w:t>
      </w:r>
    </w:p>
    <w:p w14:paraId="54C00993" w14:textId="663C2018" w:rsidR="00817299" w:rsidRDefault="00817299" w:rsidP="00016F2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</w:pPr>
    </w:p>
    <w:p w14:paraId="2BA834CD" w14:textId="465A4DB7" w:rsidR="00817299" w:rsidRDefault="00817299" w:rsidP="00016F2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  <w:t xml:space="preserve">For more information contact </w:t>
      </w:r>
      <w:r w:rsidR="00C9588E"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  <w:t>Susie Ruston McAleer</w:t>
      </w:r>
      <w:r w:rsidR="003D5E2B"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  <w:t xml:space="preserve">, </w:t>
      </w:r>
      <w:hyperlink r:id="rId12" w:history="1">
        <w:r w:rsidR="00A02D4C" w:rsidRPr="00BA4299">
          <w:rPr>
            <w:rStyle w:val="Hyperlink"/>
            <w:rFonts w:ascii="Arial" w:eastAsia="Times New Roman" w:hAnsi="Arial" w:cs="Arial"/>
            <w:sz w:val="24"/>
            <w:szCs w:val="24"/>
            <w:bdr w:val="none" w:sz="0" w:space="0" w:color="auto" w:frame="1"/>
            <w:lang w:eastAsia="en-GB"/>
          </w:rPr>
          <w:t>susie@21cconsultancy.com</w:t>
        </w:r>
      </w:hyperlink>
      <w:r w:rsidR="00A02D4C"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  <w:t xml:space="preserve">, </w:t>
      </w:r>
    </w:p>
    <w:p w14:paraId="4989FAC7" w14:textId="3E174A1F" w:rsidR="00A02D4C" w:rsidRPr="00016F2D" w:rsidRDefault="00A02D4C" w:rsidP="00016F2D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525252"/>
          <w:sz w:val="24"/>
          <w:szCs w:val="24"/>
          <w:lang w:eastAsia="en-GB"/>
        </w:rPr>
      </w:pPr>
      <w:r>
        <w:rPr>
          <w:rFonts w:ascii="Arial" w:eastAsia="Times New Roman" w:hAnsi="Arial" w:cs="Arial"/>
          <w:color w:val="525252"/>
          <w:sz w:val="24"/>
          <w:szCs w:val="24"/>
          <w:bdr w:val="none" w:sz="0" w:space="0" w:color="auto" w:frame="1"/>
          <w:lang w:eastAsia="en-GB"/>
        </w:rPr>
        <w:t>+44 7949252141</w:t>
      </w:r>
    </w:p>
    <w:p w14:paraId="586B13C6" w14:textId="77777777" w:rsidR="00817299" w:rsidRDefault="00817299" w:rsidP="006E0774">
      <w:pPr>
        <w:pStyle w:val="NormalWeb"/>
        <w:rPr>
          <w:rFonts w:ascii="Arial" w:hAnsi="Arial" w:cs="Arial"/>
          <w:color w:val="383838"/>
          <w:shd w:val="clear" w:color="auto" w:fill="FFFFFF"/>
        </w:rPr>
      </w:pPr>
    </w:p>
    <w:p w14:paraId="6EC71AFF" w14:textId="77777777" w:rsidR="00817299" w:rsidRDefault="00817299" w:rsidP="006E0774">
      <w:pPr>
        <w:pStyle w:val="NormalWeb"/>
        <w:rPr>
          <w:rFonts w:ascii="Arial" w:hAnsi="Arial" w:cs="Arial"/>
          <w:color w:val="383838"/>
          <w:shd w:val="clear" w:color="auto" w:fill="FFFFFF"/>
        </w:rPr>
      </w:pPr>
    </w:p>
    <w:p w14:paraId="720F775B" w14:textId="77777777" w:rsidR="00817299" w:rsidRDefault="00817299" w:rsidP="006E0774">
      <w:pPr>
        <w:pStyle w:val="NormalWeb"/>
        <w:rPr>
          <w:rFonts w:ascii="Arial" w:hAnsi="Arial" w:cs="Arial"/>
          <w:color w:val="383838"/>
          <w:shd w:val="clear" w:color="auto" w:fill="FFFFFF"/>
        </w:rPr>
      </w:pPr>
    </w:p>
    <w:p w14:paraId="26100EE4" w14:textId="77777777" w:rsidR="00817299" w:rsidRDefault="00817299" w:rsidP="006E0774">
      <w:pPr>
        <w:pStyle w:val="NormalWeb"/>
        <w:rPr>
          <w:rFonts w:ascii="Arial" w:hAnsi="Arial" w:cs="Arial"/>
          <w:color w:val="383838"/>
          <w:shd w:val="clear" w:color="auto" w:fill="FFFFFF"/>
        </w:rPr>
      </w:pPr>
    </w:p>
    <w:p w14:paraId="2088348D" w14:textId="77777777" w:rsidR="00817299" w:rsidRDefault="00817299" w:rsidP="006E0774">
      <w:pPr>
        <w:pStyle w:val="NormalWeb"/>
        <w:rPr>
          <w:rFonts w:ascii="Arial" w:hAnsi="Arial" w:cs="Arial"/>
          <w:color w:val="383838"/>
          <w:shd w:val="clear" w:color="auto" w:fill="FFFFFF"/>
        </w:rPr>
      </w:pPr>
    </w:p>
    <w:p w14:paraId="640A3C7F" w14:textId="77777777" w:rsidR="00817299" w:rsidRDefault="00817299" w:rsidP="006E0774">
      <w:pPr>
        <w:pStyle w:val="NormalWeb"/>
        <w:rPr>
          <w:rFonts w:ascii="Arial" w:hAnsi="Arial" w:cs="Arial"/>
          <w:color w:val="383838"/>
          <w:shd w:val="clear" w:color="auto" w:fill="FFFFFF"/>
        </w:rPr>
      </w:pPr>
    </w:p>
    <w:p w14:paraId="10E3B197" w14:textId="77777777" w:rsidR="00817299" w:rsidRDefault="00817299" w:rsidP="006E0774">
      <w:pPr>
        <w:pStyle w:val="NormalWeb"/>
        <w:rPr>
          <w:rFonts w:ascii="Arial" w:hAnsi="Arial" w:cs="Arial"/>
          <w:color w:val="383838"/>
          <w:shd w:val="clear" w:color="auto" w:fill="FFFFFF"/>
        </w:rPr>
      </w:pPr>
    </w:p>
    <w:p w14:paraId="1F925A4C" w14:textId="77777777" w:rsidR="00817299" w:rsidRDefault="00817299" w:rsidP="006E0774">
      <w:pPr>
        <w:pStyle w:val="NormalWeb"/>
        <w:rPr>
          <w:rFonts w:ascii="Arial" w:hAnsi="Arial" w:cs="Arial"/>
          <w:color w:val="383838"/>
          <w:shd w:val="clear" w:color="auto" w:fill="FFFFFF"/>
        </w:rPr>
      </w:pPr>
    </w:p>
    <w:p w14:paraId="4C336AE2" w14:textId="09E01E74" w:rsidR="006E0774" w:rsidRPr="006E0774" w:rsidRDefault="006E0774" w:rsidP="006E0774"/>
    <w:sectPr w:rsidR="006E0774" w:rsidRPr="006E07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774"/>
    <w:rsid w:val="00016F2D"/>
    <w:rsid w:val="00022ED5"/>
    <w:rsid w:val="00093F0B"/>
    <w:rsid w:val="000A6013"/>
    <w:rsid w:val="000B5969"/>
    <w:rsid w:val="000C422E"/>
    <w:rsid w:val="000E2DC3"/>
    <w:rsid w:val="00105C98"/>
    <w:rsid w:val="001657BC"/>
    <w:rsid w:val="00173444"/>
    <w:rsid w:val="001B1F90"/>
    <w:rsid w:val="001E7DFF"/>
    <w:rsid w:val="00216EE9"/>
    <w:rsid w:val="00263B1E"/>
    <w:rsid w:val="00277C1C"/>
    <w:rsid w:val="00286259"/>
    <w:rsid w:val="002B4ABB"/>
    <w:rsid w:val="003353A3"/>
    <w:rsid w:val="003A26B7"/>
    <w:rsid w:val="003D5E2B"/>
    <w:rsid w:val="003E5FEA"/>
    <w:rsid w:val="00461E50"/>
    <w:rsid w:val="00526A5D"/>
    <w:rsid w:val="005E20E1"/>
    <w:rsid w:val="005F1B1D"/>
    <w:rsid w:val="00610606"/>
    <w:rsid w:val="0064356B"/>
    <w:rsid w:val="006535A7"/>
    <w:rsid w:val="00654731"/>
    <w:rsid w:val="00670905"/>
    <w:rsid w:val="00691F91"/>
    <w:rsid w:val="006974A7"/>
    <w:rsid w:val="006C4713"/>
    <w:rsid w:val="006E0774"/>
    <w:rsid w:val="006F051B"/>
    <w:rsid w:val="007312C7"/>
    <w:rsid w:val="0076018F"/>
    <w:rsid w:val="0077699A"/>
    <w:rsid w:val="007A2857"/>
    <w:rsid w:val="007B1899"/>
    <w:rsid w:val="007B3D34"/>
    <w:rsid w:val="007D7113"/>
    <w:rsid w:val="007E1470"/>
    <w:rsid w:val="007F16B9"/>
    <w:rsid w:val="008077D3"/>
    <w:rsid w:val="00813E39"/>
    <w:rsid w:val="00817299"/>
    <w:rsid w:val="00854F7F"/>
    <w:rsid w:val="008668DA"/>
    <w:rsid w:val="008B7156"/>
    <w:rsid w:val="008E00BA"/>
    <w:rsid w:val="00905AAB"/>
    <w:rsid w:val="00A02D4C"/>
    <w:rsid w:val="00A13CBB"/>
    <w:rsid w:val="00A17DED"/>
    <w:rsid w:val="00A934DD"/>
    <w:rsid w:val="00A96D76"/>
    <w:rsid w:val="00AD410D"/>
    <w:rsid w:val="00B61099"/>
    <w:rsid w:val="00B70DA2"/>
    <w:rsid w:val="00BD0807"/>
    <w:rsid w:val="00BD5578"/>
    <w:rsid w:val="00C03EF0"/>
    <w:rsid w:val="00C2008F"/>
    <w:rsid w:val="00C44671"/>
    <w:rsid w:val="00C50BF5"/>
    <w:rsid w:val="00C9588E"/>
    <w:rsid w:val="00DB2337"/>
    <w:rsid w:val="00E00500"/>
    <w:rsid w:val="00E312A9"/>
    <w:rsid w:val="00E43A21"/>
    <w:rsid w:val="00E832EB"/>
    <w:rsid w:val="00EF54FF"/>
    <w:rsid w:val="00F0429B"/>
    <w:rsid w:val="00F142EC"/>
    <w:rsid w:val="00F5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E7CDB8"/>
  <w15:chartTrackingRefBased/>
  <w15:docId w15:val="{40D6E1AD-2390-4F38-BC56-8A388797D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E07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077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gem-c-lead-paragraph">
    <w:name w:val="gem-c-lead-paragraph"/>
    <w:basedOn w:val="Normal"/>
    <w:rsid w:val="006E0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6E07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E0774"/>
    <w:rPr>
      <w:b/>
      <w:bCs/>
    </w:rPr>
  </w:style>
  <w:style w:type="character" w:styleId="Hyperlink">
    <w:name w:val="Hyperlink"/>
    <w:basedOn w:val="DefaultParagraphFont"/>
    <w:uiPriority w:val="99"/>
    <w:unhideWhenUsed/>
    <w:rsid w:val="006E0774"/>
    <w:rPr>
      <w:color w:val="0000FF"/>
      <w:u w:val="single"/>
    </w:rPr>
  </w:style>
  <w:style w:type="paragraph" w:customStyle="1" w:styleId="mm8nw">
    <w:name w:val="mm8nw"/>
    <w:basedOn w:val="Normal"/>
    <w:rsid w:val="00016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2phjq">
    <w:name w:val="_2phjq"/>
    <w:basedOn w:val="DefaultParagraphFont"/>
    <w:rsid w:val="00016F2D"/>
  </w:style>
  <w:style w:type="paragraph" w:customStyle="1" w:styleId="fr-text--lead">
    <w:name w:val="fr-text--lead"/>
    <w:basedOn w:val="Normal"/>
    <w:rsid w:val="00016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03EF0"/>
    <w:rPr>
      <w:color w:val="605E5C"/>
      <w:shd w:val="clear" w:color="auto" w:fill="E1DFDD"/>
    </w:rPr>
  </w:style>
  <w:style w:type="character" w:customStyle="1" w:styleId="color11">
    <w:name w:val="color_11"/>
    <w:basedOn w:val="DefaultParagraphFont"/>
    <w:rsid w:val="00C50BF5"/>
  </w:style>
  <w:style w:type="character" w:customStyle="1" w:styleId="color18">
    <w:name w:val="color_18"/>
    <w:basedOn w:val="DefaultParagraphFont"/>
    <w:rsid w:val="00C50B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9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58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05499">
              <w:marLeft w:val="0"/>
              <w:marRight w:val="3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97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99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45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72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4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8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68468">
              <w:marLeft w:val="0"/>
              <w:marRight w:val="0"/>
              <w:marTop w:val="75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5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8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12439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3543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Maryvonne_Le_Brignonen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residence-francaise.consilium.europa.eu/en/news/conference-of-eu-ministers-for-public-sector-transformation-and-the-civil-service/" TargetMode="External"/><Relationship Id="rId12" Type="http://schemas.openxmlformats.org/officeDocument/2006/relationships/hyperlink" Target="mailto:susie@21cconsultancy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umerique.gouv.fr/actualites/transformation-numerique-presidence-francaise-du-conseil-union-europeenne/" TargetMode="External"/><Relationship Id="rId11" Type="http://schemas.openxmlformats.org/officeDocument/2006/relationships/hyperlink" Target="http://www.digitalurbantwins,com" TargetMode="External"/><Relationship Id="rId5" Type="http://schemas.openxmlformats.org/officeDocument/2006/relationships/hyperlink" Target="https://www.vlaanderen.be/digitaal-vlaanderen" TargetMode="External"/><Relationship Id="rId10" Type="http://schemas.openxmlformats.org/officeDocument/2006/relationships/hyperlink" Target="https://ec.europa.eu/commission/commissioners/2019-2024/ferreira_en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ec.europa.eu/commission/commissioners/2019-2024/hahn_e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</dc:creator>
  <cp:keywords/>
  <dc:description/>
  <cp:lastModifiedBy>Susie</cp:lastModifiedBy>
  <cp:revision>3</cp:revision>
  <dcterms:created xsi:type="dcterms:W3CDTF">2022-03-16T11:37:00Z</dcterms:created>
  <dcterms:modified xsi:type="dcterms:W3CDTF">2022-03-16T19:16:00Z</dcterms:modified>
</cp:coreProperties>
</file>